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D858">
      <w:pPr>
        <w:rPr>
          <w:rFonts w:hint="eastAsia"/>
          <w:lang w:val="en-US" w:eastAsia="zh-CN"/>
        </w:rPr>
      </w:pPr>
    </w:p>
    <w:p w14:paraId="2933BC8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lang w:val="en-US" w:eastAsia="zh-CN"/>
        </w:rPr>
        <w:t>27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新发现</w:t>
      </w:r>
    </w:p>
    <w:p w14:paraId="6EDFA97F">
      <w:pPr>
        <w:rPr>
          <w:rFonts w:ascii="华文仿宋" w:hAnsi="华文仿宋" w:eastAsia="华文仿宋"/>
          <w:sz w:val="30"/>
          <w:szCs w:val="30"/>
        </w:rPr>
      </w:pPr>
    </w:p>
    <w:p w14:paraId="61D5C3CD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57FF13FA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贵州岩画文化遗产调查资料登记表（安顺乐纪）</w:t>
      </w:r>
    </w:p>
    <w:p w14:paraId="7CD59D3B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</w:p>
    <w:p w14:paraId="7D0C30D7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125B1610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39B62565">
      <w:pPr>
        <w:jc w:val="center"/>
        <w:rPr>
          <w:rFonts w:ascii="黑体" w:hAnsi="华文仿宋" w:eastAsia="黑体"/>
          <w:b/>
          <w:sz w:val="44"/>
          <w:szCs w:val="30"/>
        </w:rPr>
      </w:pP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 w14:paraId="5B8CB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</w:tcPr>
          <w:p w14:paraId="474DCDF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</w:tcPr>
          <w:p w14:paraId="657CFBB0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乐纪崖画 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C7BC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7B4EEC1D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</w:tcPr>
          <w:p w14:paraId="7BACFF3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贵州省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25D1A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6CC8AF77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</w:tcPr>
          <w:p w14:paraId="2BD203D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安顺市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4B95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2FAD935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</w:tcPr>
          <w:p w14:paraId="54A10364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镇宁布依族苗族自治县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F66F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 w14:paraId="0A379BBF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 w14:paraId="7DFC9E5F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F971D4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60383E20"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52C67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 w14:paraId="0F8339D7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 w14:paraId="76BE77CA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D68B4D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3486F514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7409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 w14:paraId="6DD7D7D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 w14:paraId="3FBCEC21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7C4D1A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1B9C7415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49DF632E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58CC6B29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06F49E5A">
      <w:pPr>
        <w:spacing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贵州岩画文化遗产资料集成及数据库建设课题组</w:t>
      </w:r>
      <w:r>
        <w:rPr>
          <w:rFonts w:hint="eastAsia" w:ascii="黑体" w:eastAsia="黑体"/>
          <w:b/>
          <w:sz w:val="30"/>
          <w:szCs w:val="30"/>
        </w:rPr>
        <w:t xml:space="preserve">  制</w:t>
      </w:r>
    </w:p>
    <w:p w14:paraId="15CFCA81"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贵州岩画文化遗产调查资料</w:t>
      </w:r>
      <w:r>
        <w:rPr>
          <w:rFonts w:hint="eastAsia" w:ascii="黑体" w:eastAsia="黑体"/>
          <w:b/>
          <w:sz w:val="30"/>
          <w:szCs w:val="30"/>
        </w:rPr>
        <w:t>登记表</w:t>
      </w:r>
    </w:p>
    <w:tbl>
      <w:tblPr>
        <w:tblStyle w:val="2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 w14:paraId="537A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64" w:type="dxa"/>
            <w:vAlign w:val="center"/>
          </w:tcPr>
          <w:p w14:paraId="3B1B442E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 w14:paraId="2C484299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    乐纪崖画 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58F67748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代  </w:t>
            </w:r>
            <w:r>
              <w:rPr>
                <w:b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 w14:paraId="136642F2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14:paraId="181C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 w14:paraId="735A79BC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地址及</w:t>
            </w:r>
          </w:p>
          <w:p w14:paraId="68072133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 w14:paraId="5300FAB1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basicpropertyaddress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贵州省安顺市镇宁布依族苗族自治县沙子乡乐纪村学校组南200米云盘山腰</w:t>
            </w:r>
            <w:r>
              <w:rPr>
                <w:szCs w:val="21"/>
              </w:rPr>
              <w:fldChar w:fldCharType="end"/>
            </w:r>
          </w:p>
        </w:tc>
      </w:tr>
      <w:tr w14:paraId="7AC4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 w14:paraId="035CDBF6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 w14:paraId="66529D5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 w14:paraId="57D0A8A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 w14:paraId="0EC9A73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 w14:paraId="1304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 w14:paraId="3C9EFEEE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 w14:paraId="45F8601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basicpropertylatitude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25°42'09.1"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 w14:paraId="1F2852DE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basicpropertylongitude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105°54'01.5"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82812A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886.8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 w14:paraId="0BE7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 w14:paraId="6C9A1C9C">
            <w:pPr>
              <w:snapToGrid w:val="0"/>
              <w:ind w:right="-107" w:rightChars="-51"/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1266D6C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 w14:paraId="6D31B83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位于岩画南120米，测点为一平地。</w:t>
            </w:r>
            <w:r>
              <w:rPr>
                <w:szCs w:val="21"/>
              </w:rPr>
              <w:fldChar w:fldCharType="end"/>
            </w:r>
          </w:p>
        </w:tc>
      </w:tr>
      <w:tr w14:paraId="6671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 w14:paraId="62DF8E9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</w:p>
          <w:p w14:paraId="5B4AA3C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2AA00D1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578A7FE6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2540C0B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6C3059D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0EA20BA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6D098BD9">
            <w:pPr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05B1D6F3"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 w14:paraId="33405FD1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不属于传统的古遗址范围，但是与周围环境相结合，形成了独特的岩画遗址。</w:t>
            </w:r>
          </w:p>
        </w:tc>
      </w:tr>
      <w:tr w14:paraId="5E1B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 w14:paraId="42A6D191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E55D27D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004B37B2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 w14:paraId="4160B44A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不属于古墓葬的范围，附近也没有出现墓葬。</w:t>
            </w:r>
          </w:p>
        </w:tc>
      </w:tr>
      <w:tr w14:paraId="0ED0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 w14:paraId="1EE87E77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9E8E7A7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4FF8458B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 w14:paraId="1271A119"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不属于古建筑的范围</w:t>
            </w:r>
          </w:p>
        </w:tc>
      </w:tr>
      <w:tr w14:paraId="644C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 w14:paraId="255A3B8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8F4CDB8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</w:p>
          <w:p w14:paraId="6F9A0577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 w14:paraId="1F2CE0C2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 w14:paraId="4412F7F8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石窟寺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摩崖石刻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碑刻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石雕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岩画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其他石刻</w:t>
            </w:r>
          </w:p>
        </w:tc>
      </w:tr>
      <w:tr w14:paraId="4E24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64" w:type="dxa"/>
            <w:vMerge w:val="continue"/>
            <w:vAlign w:val="center"/>
          </w:tcPr>
          <w:p w14:paraId="72DD3C9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527D173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51C529D6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 w14:paraId="72D6E1F8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 w14:paraId="46D1C919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不属于近现代重要史迹，但周边有一些近现代遗迹，与岩画没有关联。</w:t>
            </w:r>
          </w:p>
        </w:tc>
      </w:tr>
      <w:tr w14:paraId="0975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 w14:paraId="5E3CBEA4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3400B7D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0244E8A3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 w14:paraId="6386CAF6">
            <w:pPr>
              <w:snapToGrid w:val="0"/>
              <w:rPr>
                <w:szCs w:val="21"/>
              </w:rPr>
            </w:pPr>
          </w:p>
        </w:tc>
      </w:tr>
      <w:tr w14:paraId="5E11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52769D2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 w14:paraId="0DF7D47C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basicpropertyyear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不详</w:t>
            </w:r>
            <w:r>
              <w:rPr>
                <w:szCs w:val="21"/>
              </w:rPr>
              <w:fldChar w:fldCharType="end"/>
            </w:r>
          </w:p>
        </w:tc>
      </w:tr>
      <w:tr w14:paraId="4862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2EBD40F7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 w14:paraId="4D4C627E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目前暂未得出该岩画的具体年代，有</w:t>
            </w:r>
            <w:r>
              <w:rPr>
                <w:rFonts w:hint="eastAsia" w:ascii="宋体" w:hAnsi="宋体"/>
                <w:szCs w:val="21"/>
              </w:rPr>
              <w:t>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考察</w:t>
            </w:r>
          </w:p>
        </w:tc>
      </w:tr>
      <w:tr w14:paraId="7D3B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7A021AD7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面积(m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 w14:paraId="10DFEAFC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basicpropertyarea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fldChar w:fldCharType="end"/>
            </w:r>
          </w:p>
        </w:tc>
      </w:tr>
      <w:tr w14:paraId="6AE9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 w14:paraId="675C199D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 w14:paraId="47A94DEB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 w14:paraId="0A0B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 w14:paraId="6630044B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 w14:paraId="386C36AA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 w14:paraId="5390C92D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t xml:space="preserve"> 乐纪村村委会</w:t>
            </w:r>
          </w:p>
        </w:tc>
        <w:tc>
          <w:tcPr>
            <w:tcW w:w="613" w:type="dxa"/>
            <w:vAlign w:val="center"/>
          </w:tcPr>
          <w:p w14:paraId="7D2FC091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 w14:paraId="743B878D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basicpropertyvestin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沙子乡人民政府</w:t>
            </w:r>
            <w:r>
              <w:rPr>
                <w:szCs w:val="21"/>
              </w:rPr>
              <w:fldChar w:fldCharType="end"/>
            </w:r>
          </w:p>
        </w:tc>
      </w:tr>
      <w:tr w14:paraId="2804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 w14:paraId="724D4B21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5DE6D760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 w14:paraId="39C139F5">
            <w:pPr>
              <w:ind w:left="-78" w:leftChars="-37" w:right="-107" w:rightChars="-51"/>
              <w:jc w:val="lef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该岩画点一个是作为其他用途。</w:t>
            </w:r>
          </w:p>
        </w:tc>
      </w:tr>
      <w:tr w14:paraId="465B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 w14:paraId="46BC362C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 w14:paraId="5499094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 w14:paraId="47B5E30D">
            <w:pPr>
              <w:ind w:right="-107" w:rightChars="-51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</w:t>
            </w:r>
            <w:r>
              <w:rPr>
                <w:rFonts w:hint="eastAsia" w:ascii="宋体" w:hAnsi="宋体"/>
                <w:szCs w:val="21"/>
              </w:rPr>
              <w:t>尚未核定为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文物</w:t>
            </w:r>
            <w:r>
              <w:rPr>
                <w:rFonts w:hint="eastAsia" w:ascii="宋体" w:hAnsi="宋体"/>
                <w:szCs w:val="21"/>
              </w:rPr>
              <w:t>保护单位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5A11E129"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142931D"/>
    <w:p w14:paraId="38A1BCBA">
      <w:pPr>
        <w:pageBreakBefore/>
        <w:jc w:val="center"/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 w14:paraId="685A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1094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B246">
            <w:pPr>
              <w:ind w:left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DDD5">
            <w:pPr>
              <w:widowControl/>
            </w:pPr>
            <w:r>
              <w:fldChar w:fldCharType="begin"/>
            </w:r>
            <w:r>
              <w:instrText xml:space="preserve"> MERGEFIELD basicpropertysinglerelicnumber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14:paraId="272D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A6C4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D9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C38E">
            <w:pPr>
              <w:widowControl/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>崖画1方</w:t>
            </w:r>
            <w:r>
              <w:fldChar w:fldCharType="end"/>
            </w:r>
          </w:p>
        </w:tc>
      </w:tr>
      <w:tr w14:paraId="229E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6F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14:paraId="226A4627">
            <w:pPr>
              <w:jc w:val="center"/>
              <w:rPr>
                <w:b/>
              </w:rPr>
            </w:pPr>
          </w:p>
          <w:p w14:paraId="6639F5F0">
            <w:pPr>
              <w:jc w:val="center"/>
              <w:rPr>
                <w:b/>
              </w:rPr>
            </w:pPr>
          </w:p>
          <w:p w14:paraId="5326F35F">
            <w:pPr>
              <w:jc w:val="center"/>
              <w:rPr>
                <w:b/>
              </w:rPr>
            </w:pPr>
          </w:p>
          <w:p w14:paraId="6994B52F">
            <w:pPr>
              <w:jc w:val="center"/>
              <w:rPr>
                <w:b/>
              </w:rPr>
            </w:pPr>
          </w:p>
          <w:p w14:paraId="04CEB446">
            <w:pPr>
              <w:jc w:val="center"/>
              <w:rPr>
                <w:b/>
              </w:rPr>
            </w:pPr>
          </w:p>
          <w:p w14:paraId="02ECF442">
            <w:pPr>
              <w:jc w:val="center"/>
              <w:rPr>
                <w:b/>
              </w:rPr>
            </w:pPr>
          </w:p>
          <w:p w14:paraId="78C7F1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0ED6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乐纪崖画位于镇宁自治县沙子乡乐纪村南，图绘于营盘山腰红褐色石崖壁上，离地12米，高4米，宽3米，右题“黑色楷书”4字，每字1.2米见方，崖画下方涂绘日月、钉耙、花卉等图案，字迹和图案因年久风雨侵蚀模糊难辨。</w:t>
            </w:r>
            <w:r>
              <w:rPr>
                <w:szCs w:val="21"/>
              </w:rPr>
              <w:fldChar w:fldCharType="end"/>
            </w:r>
          </w:p>
        </w:tc>
      </w:tr>
      <w:tr w14:paraId="1D11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4CE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</w:p>
          <w:p w14:paraId="2C706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  <w:p w14:paraId="4D0DB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09BB28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F932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39647"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 w14:paraId="675F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B49E">
            <w:pPr>
              <w:ind w:right="-107" w:rightChars="-51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9E9E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BB68"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basicpropertystatedescription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字迹、绘画图案年久风化迷糊难辨。</w:t>
            </w:r>
            <w:r>
              <w:rPr>
                <w:szCs w:val="21"/>
              </w:rPr>
              <w:fldChar w:fldCharType="end"/>
            </w:r>
          </w:p>
        </w:tc>
      </w:tr>
      <w:tr w14:paraId="6086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713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</w:t>
            </w:r>
          </w:p>
          <w:p w14:paraId="2286FC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毁</w:t>
            </w:r>
          </w:p>
          <w:p w14:paraId="7877FA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14:paraId="025D11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79C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A17C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未受到地震、水灾、火灾、</w:t>
            </w:r>
            <w:r>
              <w:rPr>
                <w:rFonts w:hint="eastAsia" w:ascii="宋体" w:hAnsi="宋体"/>
              </w:rPr>
              <w:t>污染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雷电、风灾、冰雹、泥石流、沙漠化等常见的自然因素影响，主要是生物破坏较和腐蚀较为严重。对岩画表面的图像造成了严重影响。</w:t>
            </w:r>
          </w:p>
          <w:p w14:paraId="0326EAF3">
            <w:pPr>
              <w:ind w:left="-78" w:leftChars="-37" w:right="-107" w:rightChars="-51"/>
              <w:jc w:val="left"/>
            </w:pPr>
          </w:p>
        </w:tc>
      </w:tr>
      <w:tr w14:paraId="3892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CDD91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D0D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D6FC">
            <w:pPr>
              <w:ind w:left="-78" w:leftChars="-37" w:right="-107" w:rightChars="-51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未受到战争动乱、盗掘盗窃、违规发掘修缮、不合理利用等人为因素的影响，主要因为年久失修的影响，使岩石表面图像逐渐褪色模糊。</w:t>
            </w:r>
          </w:p>
          <w:p w14:paraId="77506B1C">
            <w:pPr>
              <w:ind w:left="-78" w:leftChars="-37" w:right="-107" w:rightChars="-51"/>
              <w:jc w:val="left"/>
            </w:pPr>
          </w:p>
        </w:tc>
      </w:tr>
      <w:tr w14:paraId="00BF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BB4B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0FE7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194B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因多年风雨侵蚀，年久失修，字迹图案模糊难辨。</w:t>
            </w:r>
            <w:r>
              <w:rPr>
                <w:szCs w:val="21"/>
              </w:rPr>
              <w:fldChar w:fldCharType="end"/>
            </w:r>
          </w:p>
        </w:tc>
      </w:tr>
    </w:tbl>
    <w:p w14:paraId="0592D47F">
      <w:pPr>
        <w:pageBreakBefore/>
        <w:jc w:val="center"/>
      </w:pP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 w14:paraId="6390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6B2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</w:t>
            </w:r>
          </w:p>
          <w:p w14:paraId="072274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</w:t>
            </w:r>
          </w:p>
          <w:p w14:paraId="6E08C2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5E560523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7819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自</w:t>
            </w:r>
          </w:p>
          <w:p w14:paraId="3C10C1D1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然</w:t>
            </w:r>
          </w:p>
          <w:p w14:paraId="247D1FB5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0BD703BE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43E9">
            <w:pPr>
              <w:widowControl/>
              <w:ind w:firstLine="420" w:firstLineChars="200"/>
              <w:rPr>
                <w:lang w:val="zh-CN" w:bidi="zh-CN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basicpropertyenvironment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地处镇坝公路沿线，崖画周边两侧为槽谷，亚热带季风湿润气候，具有干湿明显，光照充足，雨量充沛，四季分明等特点。</w:t>
            </w:r>
            <w:r>
              <w:rPr>
                <w:szCs w:val="21"/>
              </w:rPr>
              <w:fldChar w:fldCharType="end"/>
            </w:r>
          </w:p>
        </w:tc>
      </w:tr>
      <w:tr w14:paraId="177A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6004F">
            <w:pPr>
              <w:spacing w:line="420" w:lineRule="exact"/>
              <w:ind w:right="420" w:rightChars="200"/>
              <w:jc w:val="center"/>
              <w:outlineLvl w:val="9"/>
              <w:rPr>
                <w:b/>
                <w:lang w:val="zh-CN" w:bidi="zh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C783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人</w:t>
            </w:r>
          </w:p>
          <w:p w14:paraId="0850BE68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文</w:t>
            </w:r>
          </w:p>
          <w:p w14:paraId="5D87A2E4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71562822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39CE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basicpropertysoceity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乐纪崖书岩画地处镇宁南部沙子乡乐纪村学校租内云盘山腰，地处镇坝公路路旁，距沙子乡政府3.5公里，南面公路直通六马乡，交通便捷，有村民32户，185人，布依族首居，王姓居多，以农业为主，主产水稻，经济收入以外出务工为主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73AF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CF5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 w14:paraId="485897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14:paraId="060A31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693353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</w:p>
          <w:p w14:paraId="21D97F2F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1469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1、加强保护管理，严禁在岩画周边开山采石；2、申报为县级文物保护单位。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5AFF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C2C69">
            <w:pPr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D26EF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basicpropertyauditsight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内容真实，数据准确，审核通过。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05C5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4BAD9">
            <w:pPr>
              <w:rPr>
                <w:b/>
              </w:rPr>
            </w:pPr>
            <w:r>
              <w:rPr>
                <w:rFonts w:hint="eastAsia"/>
                <w:b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D29AE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basicpropertycheckresult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                </w:t>
            </w:r>
            <w:r>
              <w:fldChar w:fldCharType="end"/>
            </w:r>
          </w:p>
        </w:tc>
      </w:tr>
      <w:tr w14:paraId="7876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3BB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49F52269">
            <w:pPr>
              <w:jc w:val="center"/>
              <w:rPr>
                <w:b/>
              </w:rPr>
            </w:pPr>
          </w:p>
          <w:p w14:paraId="09C27A28">
            <w:pPr>
              <w:jc w:val="center"/>
              <w:rPr>
                <w:b/>
              </w:rPr>
            </w:pPr>
          </w:p>
          <w:p w14:paraId="61C596E6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72FF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1，作为研究人类艺术和当地文化、生产、生活活动的物证。 </w:t>
            </w:r>
            <w:r>
              <w:rPr>
                <w:lang w:val="zh-CN" w:bidi="zh-CN"/>
              </w:rPr>
              <w:fldChar w:fldCharType="end"/>
            </w:r>
          </w:p>
          <w:p w14:paraId="65333637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参与普查人员：</w:t>
            </w:r>
            <w:r>
              <w:rPr>
                <w:rFonts w:hint="eastAsia"/>
                <w:lang w:val="en-US" w:bidi="zh-CN"/>
              </w:rPr>
              <w:t>建议如下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1，作为研究人类艺术和当地文化、生产、生活活动的物证。 </w:t>
            </w:r>
            <w:r>
              <w:rPr>
                <w:lang w:val="zh-CN" w:bidi="zh-CN"/>
              </w:rPr>
              <w:fldChar w:fldCharType="end"/>
            </w:r>
          </w:p>
        </w:tc>
      </w:tr>
    </w:tbl>
    <w:p w14:paraId="5544CA39"/>
    <w:p w14:paraId="5A3E0422"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41"/>
        <w:gridCol w:w="1465"/>
        <w:gridCol w:w="1356"/>
        <w:gridCol w:w="1964"/>
        <w:gridCol w:w="1146"/>
      </w:tblGrid>
      <w:tr w14:paraId="6430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71" w:type="dxa"/>
            <w:vMerge w:val="restart"/>
            <w:vAlign w:val="center"/>
          </w:tcPr>
          <w:p w14:paraId="7A6673D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392" w:type="dxa"/>
            <w:gridSpan w:val="3"/>
            <w:vAlign w:val="center"/>
          </w:tcPr>
          <w:p w14:paraId="72008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223" w:type="dxa"/>
            <w:vMerge w:val="restart"/>
            <w:vAlign w:val="center"/>
          </w:tcPr>
          <w:p w14:paraId="5DBE5FF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276" w:type="dxa"/>
            <w:vMerge w:val="restart"/>
            <w:vAlign w:val="center"/>
          </w:tcPr>
          <w:p w14:paraId="3AA5CEC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7D74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1" w:type="dxa"/>
            <w:vMerge w:val="continue"/>
            <w:vAlign w:val="center"/>
          </w:tcPr>
          <w:p w14:paraId="2DCCC274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4CAFC6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517" w:type="dxa"/>
            <w:vAlign w:val="center"/>
          </w:tcPr>
          <w:p w14:paraId="0A73C1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488" w:type="dxa"/>
            <w:vAlign w:val="center"/>
          </w:tcPr>
          <w:p w14:paraId="1A9391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223" w:type="dxa"/>
            <w:vMerge w:val="continue"/>
            <w:vAlign w:val="center"/>
          </w:tcPr>
          <w:p w14:paraId="0FBC4B5A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0042516C">
            <w:pPr>
              <w:spacing w:line="360" w:lineRule="auto"/>
              <w:jc w:val="center"/>
            </w:pPr>
          </w:p>
        </w:tc>
      </w:tr>
      <w:tr w14:paraId="6A09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1" w:type="dxa"/>
            <w:vAlign w:val="center"/>
          </w:tcPr>
          <w:p w14:paraId="4229F3B4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520423-0021-GD001</w:t>
            </w:r>
            <w:r>
              <w:fldChar w:fldCharType="end"/>
            </w:r>
          </w:p>
        </w:tc>
        <w:tc>
          <w:tcPr>
            <w:tcW w:w="1387" w:type="dxa"/>
            <w:vAlign w:val="center"/>
          </w:tcPr>
          <w:p w14:paraId="675C8E0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25°42'09.1"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61FC298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105°54'01.5"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2E904D1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886.8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223" w:type="dxa"/>
            <w:vAlign w:val="center"/>
          </w:tcPr>
          <w:p w14:paraId="5018C1F1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pointpointdescription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位于岩画120米,测点为平地.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7022BCA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AFE4C56"/>
    <w:p w14:paraId="614ED4C3">
      <w:pPr>
        <w:pageBreakBefore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标本登记表</w:t>
      </w:r>
    </w:p>
    <w:p w14:paraId="344CCC66">
      <w:pPr>
        <w:jc w:val="center"/>
        <w:rPr>
          <w:rFonts w:ascii="黑体" w:eastAsia="黑体"/>
          <w:sz w:val="18"/>
          <w:szCs w:val="44"/>
        </w:rPr>
      </w:pPr>
    </w:p>
    <w:tbl>
      <w:tblPr>
        <w:tblStyle w:val="2"/>
        <w:tblW w:w="973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55"/>
        <w:gridCol w:w="1221"/>
        <w:gridCol w:w="1017"/>
        <w:gridCol w:w="1221"/>
        <w:gridCol w:w="2215"/>
        <w:gridCol w:w="1080"/>
      </w:tblGrid>
      <w:tr w14:paraId="3D65D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37C197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EF9B0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2DA021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编 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7724E4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 地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33FEAC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代</w:t>
            </w:r>
          </w:p>
        </w:tc>
        <w:tc>
          <w:tcPr>
            <w:tcW w:w="221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3D80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保存地点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4417E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27257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7F64BD1"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71ADDBC">
            <w:pPr>
              <w:jc w:val="left"/>
            </w:pPr>
            <w:r>
              <w:fldChar w:fldCharType="begin"/>
            </w:r>
            <w:r>
              <w:instrText xml:space="preserve"> MERGEFIELD samplename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21019897">
            <w:pPr>
              <w:jc w:val="center"/>
            </w:pPr>
            <w:r>
              <w:fldChar w:fldCharType="begin"/>
            </w:r>
            <w:r>
              <w:instrText xml:space="preserve"> MERGEFIELD sampleuserid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4AA23210">
            <w:pPr>
              <w:jc w:val="left"/>
            </w:pPr>
            <w:r>
              <w:fldChar w:fldCharType="begin"/>
            </w:r>
            <w:r>
              <w:instrText xml:space="preserve"> MERGEFIELD samplematerial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76580F2">
            <w:pPr>
              <w:jc w:val="left"/>
            </w:pPr>
            <w:r>
              <w:fldChar w:fldCharType="begin"/>
            </w:r>
            <w:r>
              <w:instrText xml:space="preserve"> MERGEFIELD sampleyear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8178673">
            <w:pPr>
              <w:jc w:val="left"/>
            </w:pPr>
            <w:r>
              <w:fldChar w:fldCharType="begin"/>
            </w:r>
            <w:r>
              <w:instrText xml:space="preserve"> MERGEFIELD samplesaveplace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96378D7"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55F18F53"/>
    <w:p w14:paraId="33371128">
      <w:pPr>
        <w:pageBreakBefore/>
        <w:jc w:val="center"/>
        <w:rPr>
          <w:sz w:val="36"/>
          <w:szCs w:val="32"/>
        </w:rPr>
      </w:pPr>
      <w:r>
        <w:rPr>
          <w:rFonts w:hint="eastAsia" w:ascii="黑体" w:eastAsia="黑体"/>
          <w:b/>
          <w:sz w:val="30"/>
          <w:szCs w:val="30"/>
        </w:rPr>
        <w:t>其他资料登记表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 w14:paraId="3F9F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671C9B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 w14:paraId="10458983"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 w14:paraId="7FE54C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 w14:paraId="75B671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 w14:paraId="1D3EEA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 w14:paraId="3AB926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 w14:paraId="088DF3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68AD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02A63B4F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4011A3D7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贵州省文物地图集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4ADA5220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>015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18379ABE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>文献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4253FE6C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6BF67A52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>镇宁县文物管理所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7C68816F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45C2E64E">
      <w:pPr>
        <w:spacing w:beforeLines="50"/>
        <w:rPr>
          <w:b/>
        </w:rPr>
      </w:pPr>
    </w:p>
    <w:p w14:paraId="0D8A3B59"/>
    <w:p w14:paraId="40585A00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T001</w:t>
      </w:r>
      <w:r>
        <w:rPr>
          <w:b/>
        </w:rPr>
        <w:fldChar w:fldCharType="end"/>
      </w:r>
    </w:p>
    <w:p w14:paraId="5DFF1067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2D3A7427">
      <w:pPr>
        <w:jc w:val="center"/>
        <w:rPr>
          <w:rFonts w:ascii="黑体" w:eastAsia="黑体"/>
          <w:b/>
          <w:sz w:val="30"/>
          <w:szCs w:val="30"/>
        </w:rPr>
      </w:pPr>
    </w:p>
    <w:p w14:paraId="1B2E3764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3556000" cy="5080000"/>
            <wp:effectExtent l="0" t="0" r="10160" b="10160"/>
            <wp:wrapNone/>
            <wp:docPr id="558" name="图片 144" descr="bbe46015-b58b-4314-ba89-b959558f6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图片 144" descr="bbe46015-b58b-4314-ba89-b959558f6d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5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378EDF">
      <w:pPr>
        <w:jc w:val="center"/>
        <w:rPr>
          <w:rFonts w:ascii="黑体" w:eastAsia="黑体"/>
          <w:sz w:val="32"/>
          <w:szCs w:val="32"/>
        </w:rPr>
      </w:pPr>
    </w:p>
    <w:p w14:paraId="0EEE43EB">
      <w:pPr>
        <w:jc w:val="center"/>
        <w:rPr>
          <w:rFonts w:ascii="黑体" w:eastAsia="黑体"/>
          <w:sz w:val="32"/>
          <w:szCs w:val="32"/>
        </w:rPr>
      </w:pPr>
    </w:p>
    <w:p w14:paraId="79BC4787">
      <w:pPr>
        <w:jc w:val="center"/>
        <w:rPr>
          <w:rFonts w:ascii="黑体" w:eastAsia="黑体"/>
          <w:sz w:val="32"/>
          <w:szCs w:val="32"/>
        </w:rPr>
      </w:pPr>
    </w:p>
    <w:p w14:paraId="1232F17B">
      <w:pPr>
        <w:jc w:val="center"/>
        <w:rPr>
          <w:rFonts w:ascii="黑体" w:eastAsia="黑体"/>
          <w:sz w:val="32"/>
          <w:szCs w:val="32"/>
        </w:rPr>
      </w:pPr>
    </w:p>
    <w:p w14:paraId="14C179F5">
      <w:pPr>
        <w:jc w:val="center"/>
        <w:rPr>
          <w:rFonts w:ascii="黑体" w:eastAsia="黑体"/>
          <w:sz w:val="32"/>
          <w:szCs w:val="32"/>
        </w:rPr>
      </w:pPr>
    </w:p>
    <w:p w14:paraId="427449D9">
      <w:pPr>
        <w:jc w:val="center"/>
        <w:rPr>
          <w:rFonts w:ascii="黑体" w:eastAsia="黑体"/>
          <w:sz w:val="32"/>
          <w:szCs w:val="32"/>
        </w:rPr>
      </w:pPr>
    </w:p>
    <w:p w14:paraId="5DDC169C">
      <w:pPr>
        <w:jc w:val="center"/>
        <w:rPr>
          <w:rFonts w:ascii="黑体" w:eastAsia="黑体"/>
          <w:sz w:val="32"/>
          <w:szCs w:val="32"/>
        </w:rPr>
      </w:pPr>
    </w:p>
    <w:p w14:paraId="6B9DA2D9">
      <w:pPr>
        <w:jc w:val="center"/>
        <w:rPr>
          <w:rFonts w:ascii="黑体" w:eastAsia="黑体"/>
          <w:sz w:val="32"/>
          <w:szCs w:val="32"/>
        </w:rPr>
      </w:pPr>
    </w:p>
    <w:p w14:paraId="341E11C1">
      <w:pPr>
        <w:jc w:val="center"/>
        <w:rPr>
          <w:rFonts w:ascii="黑体" w:eastAsia="黑体"/>
          <w:sz w:val="32"/>
          <w:szCs w:val="32"/>
        </w:rPr>
      </w:pPr>
    </w:p>
    <w:p w14:paraId="44B33DF7">
      <w:pPr>
        <w:jc w:val="center"/>
        <w:rPr>
          <w:rFonts w:ascii="黑体" w:eastAsia="黑体"/>
          <w:sz w:val="32"/>
          <w:szCs w:val="32"/>
        </w:rPr>
      </w:pPr>
    </w:p>
    <w:p w14:paraId="30444CE3">
      <w:pPr>
        <w:jc w:val="center"/>
        <w:rPr>
          <w:rFonts w:ascii="黑体" w:eastAsia="黑体"/>
          <w:sz w:val="32"/>
          <w:szCs w:val="32"/>
        </w:rPr>
      </w:pPr>
    </w:p>
    <w:p w14:paraId="14EDB524">
      <w:pPr>
        <w:jc w:val="center"/>
        <w:rPr>
          <w:rFonts w:ascii="黑体" w:eastAsia="黑体"/>
          <w:sz w:val="32"/>
          <w:szCs w:val="32"/>
        </w:rPr>
      </w:pPr>
    </w:p>
    <w:p w14:paraId="218FA3A7">
      <w:pPr>
        <w:jc w:val="center"/>
        <w:rPr>
          <w:rFonts w:ascii="黑体" w:eastAsia="黑体"/>
          <w:sz w:val="32"/>
          <w:szCs w:val="32"/>
        </w:rPr>
      </w:pPr>
    </w:p>
    <w:p w14:paraId="5ABC742E">
      <w:pPr>
        <w:rPr>
          <w:rFonts w:ascii="黑体" w:eastAsia="黑体"/>
          <w:sz w:val="24"/>
        </w:rPr>
      </w:pPr>
    </w:p>
    <w:p w14:paraId="49814A13">
      <w:pPr>
        <w:jc w:val="center"/>
        <w:rPr>
          <w:rFonts w:ascii="黑体" w:eastAsia="黑体"/>
          <w:sz w:val="24"/>
        </w:rPr>
      </w:pPr>
    </w:p>
    <w:p w14:paraId="23C57BEB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1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898"/>
        <w:gridCol w:w="1106"/>
        <w:gridCol w:w="2926"/>
      </w:tblGrid>
      <w:tr w14:paraId="4D9A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99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1B0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乐纪崖画位置示意图</w:t>
            </w:r>
            <w:r>
              <w:rPr>
                <w:szCs w:val="21"/>
              </w:rPr>
              <w:fldChar w:fldCharType="end"/>
            </w:r>
          </w:p>
        </w:tc>
      </w:tr>
      <w:tr w14:paraId="3473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EB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8E2A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CB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8AB4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>1：30</w:t>
            </w:r>
            <w:r>
              <w:fldChar w:fldCharType="end"/>
            </w:r>
          </w:p>
        </w:tc>
      </w:tr>
      <w:tr w14:paraId="0FA5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6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D56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57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2461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.05.20</w:t>
            </w:r>
            <w:r>
              <w:fldChar w:fldCharType="end"/>
            </w:r>
          </w:p>
        </w:tc>
      </w:tr>
    </w:tbl>
    <w:p w14:paraId="71AB2EE3"/>
    <w:p w14:paraId="6B217CBA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Z001</w:t>
      </w:r>
      <w:r>
        <w:rPr>
          <w:b/>
        </w:rPr>
        <w:fldChar w:fldCharType="end"/>
      </w:r>
    </w:p>
    <w:p w14:paraId="6F235553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5C18FB55">
      <w:pPr>
        <w:jc w:val="center"/>
        <w:rPr>
          <w:rFonts w:ascii="黑体" w:eastAsia="黑体"/>
          <w:b/>
          <w:sz w:val="30"/>
          <w:szCs w:val="30"/>
        </w:rPr>
      </w:pPr>
    </w:p>
    <w:p w14:paraId="00E56714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403600"/>
            <wp:effectExtent l="0" t="0" r="10160" b="10160"/>
            <wp:wrapNone/>
            <wp:docPr id="559" name="图片 145" descr="12b18816-25c9-40c8-ace2-4f4c4feca1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图片 145" descr="12b18816-25c9-40c8-ace2-4f4c4feca1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40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A0F379">
      <w:pPr>
        <w:jc w:val="center"/>
        <w:rPr>
          <w:sz w:val="30"/>
        </w:rPr>
      </w:pPr>
    </w:p>
    <w:p w14:paraId="4F1E6B32">
      <w:pPr>
        <w:jc w:val="center"/>
        <w:rPr>
          <w:sz w:val="30"/>
        </w:rPr>
      </w:pPr>
    </w:p>
    <w:p w14:paraId="2BD7BEE7">
      <w:pPr>
        <w:jc w:val="center"/>
        <w:rPr>
          <w:sz w:val="30"/>
        </w:rPr>
      </w:pPr>
    </w:p>
    <w:p w14:paraId="0DB685AB">
      <w:pPr>
        <w:jc w:val="center"/>
        <w:rPr>
          <w:sz w:val="30"/>
        </w:rPr>
      </w:pPr>
    </w:p>
    <w:p w14:paraId="06A88CB2">
      <w:pPr>
        <w:jc w:val="center"/>
        <w:rPr>
          <w:sz w:val="30"/>
        </w:rPr>
      </w:pPr>
    </w:p>
    <w:p w14:paraId="0EB836B1">
      <w:pPr>
        <w:jc w:val="center"/>
        <w:rPr>
          <w:sz w:val="30"/>
        </w:rPr>
      </w:pPr>
    </w:p>
    <w:p w14:paraId="5C0169D2">
      <w:pPr>
        <w:jc w:val="center"/>
        <w:rPr>
          <w:sz w:val="30"/>
        </w:rPr>
      </w:pPr>
    </w:p>
    <w:p w14:paraId="2A4CB5D9">
      <w:pPr>
        <w:jc w:val="center"/>
        <w:rPr>
          <w:sz w:val="30"/>
        </w:rPr>
      </w:pPr>
    </w:p>
    <w:p w14:paraId="1053A2FD">
      <w:pPr>
        <w:jc w:val="center"/>
        <w:rPr>
          <w:sz w:val="30"/>
        </w:rPr>
      </w:pPr>
    </w:p>
    <w:p w14:paraId="1214EE15">
      <w:pPr>
        <w:jc w:val="center"/>
        <w:rPr>
          <w:sz w:val="30"/>
        </w:rPr>
      </w:pPr>
    </w:p>
    <w:p w14:paraId="604C1A0A">
      <w:pPr>
        <w:jc w:val="center"/>
        <w:rPr>
          <w:sz w:val="30"/>
        </w:rPr>
      </w:pPr>
    </w:p>
    <w:p w14:paraId="17233394">
      <w:pPr>
        <w:rPr>
          <w:sz w:val="30"/>
        </w:rPr>
      </w:pPr>
    </w:p>
    <w:p w14:paraId="3FBCF539">
      <w:pPr>
        <w:rPr>
          <w:sz w:val="30"/>
        </w:rPr>
      </w:pPr>
    </w:p>
    <w:p w14:paraId="6ACF280D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2BF6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129BA8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37E2469A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乐纪崖画正面照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8C684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7231C0FD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001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03DA3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26FC971D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798B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645B24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C61D22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242" w:type="dxa"/>
            <w:vAlign w:val="center"/>
          </w:tcPr>
          <w:p w14:paraId="1DA1EE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71E03DBF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.05.20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2EEBCA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1F0B80FC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从西南向东北</w:t>
            </w:r>
            <w:r>
              <w:fldChar w:fldCharType="end"/>
            </w:r>
          </w:p>
        </w:tc>
      </w:tr>
      <w:tr w14:paraId="50D2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60AFAD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4C795087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2502F6B2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C3B"/>
    <w:rsid w:val="05713FFC"/>
    <w:rsid w:val="063240BA"/>
    <w:rsid w:val="138A301D"/>
    <w:rsid w:val="183171BE"/>
    <w:rsid w:val="1BE21ECD"/>
    <w:rsid w:val="1C286DBE"/>
    <w:rsid w:val="1CC1153B"/>
    <w:rsid w:val="1DDC550B"/>
    <w:rsid w:val="21E45026"/>
    <w:rsid w:val="2DA873F6"/>
    <w:rsid w:val="343A43BC"/>
    <w:rsid w:val="351E5CB3"/>
    <w:rsid w:val="3A6E6DEA"/>
    <w:rsid w:val="3FC26926"/>
    <w:rsid w:val="48BC1D38"/>
    <w:rsid w:val="49F57666"/>
    <w:rsid w:val="511F5AA4"/>
    <w:rsid w:val="532838FB"/>
    <w:rsid w:val="5AAC6F50"/>
    <w:rsid w:val="5DB5274B"/>
    <w:rsid w:val="64AE3C3D"/>
    <w:rsid w:val="67F31C3B"/>
    <w:rsid w:val="6CA67251"/>
    <w:rsid w:val="6F2701E9"/>
    <w:rsid w:val="718438CB"/>
    <w:rsid w:val="759365F4"/>
    <w:rsid w:val="77777A8E"/>
    <w:rsid w:val="7DDD367E"/>
    <w:rsid w:val="7D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李航</dc:creator>
  <cp:lastModifiedBy>李航</cp:lastModifiedBy>
  <dcterms:modified xsi:type="dcterms:W3CDTF">2024-12-03T14:02:06Z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BDA2CAB8B5844E0E967B9BFBB9A1112E_13</vt:lpwstr>
  </property>
</Properties>
</file>